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3DE" w:rsidRPr="00B05B42" w:rsidRDefault="008B13DE" w:rsidP="008B13DE">
      <w:pPr>
        <w:tabs>
          <w:tab w:val="center" w:pos="4677"/>
        </w:tabs>
        <w:spacing w:after="200" w:line="276" w:lineRule="auto"/>
        <w:ind w:firstLine="567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Приложение к закупочной документации</w:t>
      </w:r>
    </w:p>
    <w:p w:rsidR="002352F0" w:rsidRDefault="002352F0" w:rsidP="00D74354">
      <w:pPr>
        <w:tabs>
          <w:tab w:val="center" w:pos="4677"/>
        </w:tabs>
        <w:jc w:val="right"/>
        <w:rPr>
          <w:rFonts w:ascii="Tahoma" w:hAnsi="Tahoma" w:cs="Tahoma"/>
          <w:sz w:val="18"/>
          <w:szCs w:val="18"/>
        </w:rPr>
      </w:pPr>
    </w:p>
    <w:p w:rsidR="00E7104A" w:rsidRDefault="00E7104A" w:rsidP="00D74354">
      <w:pPr>
        <w:tabs>
          <w:tab w:val="center" w:pos="4677"/>
        </w:tabs>
        <w:jc w:val="right"/>
        <w:rPr>
          <w:rFonts w:ascii="Tahoma" w:hAnsi="Tahoma" w:cs="Tahoma"/>
          <w:sz w:val="18"/>
          <w:szCs w:val="18"/>
        </w:rPr>
      </w:pPr>
    </w:p>
    <w:p w:rsidR="00D74354" w:rsidRPr="006401B7" w:rsidRDefault="00D74354" w:rsidP="00D74354">
      <w:pPr>
        <w:tabs>
          <w:tab w:val="center" w:pos="4677"/>
        </w:tabs>
        <w:ind w:firstLine="567"/>
        <w:rPr>
          <w:rFonts w:ascii="Tahoma" w:hAnsi="Tahoma" w:cs="Tahoma"/>
          <w:sz w:val="20"/>
          <w:szCs w:val="20"/>
        </w:rPr>
      </w:pPr>
    </w:p>
    <w:p w:rsidR="00D74354" w:rsidRPr="00165438" w:rsidRDefault="00D74354" w:rsidP="00D7435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165438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D74354" w:rsidRPr="00165438" w:rsidRDefault="00D74354" w:rsidP="00D74354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165438">
        <w:rPr>
          <w:rFonts w:ascii="Tahoma" w:hAnsi="Tahoma" w:cs="Tahoma"/>
          <w:b/>
          <w:sz w:val="20"/>
          <w:szCs w:val="20"/>
        </w:rPr>
        <w:t xml:space="preserve">на оказание клининговых услуг для нужд </w:t>
      </w:r>
      <w:r w:rsidR="001C2F95">
        <w:rPr>
          <w:rFonts w:ascii="Tahoma" w:hAnsi="Tahoma" w:cs="Tahoma"/>
          <w:b/>
          <w:sz w:val="20"/>
          <w:szCs w:val="20"/>
        </w:rPr>
        <w:t>Киров</w:t>
      </w:r>
      <w:r w:rsidRPr="00165438">
        <w:rPr>
          <w:rFonts w:ascii="Tahoma" w:hAnsi="Tahoma" w:cs="Tahoma"/>
          <w:b/>
          <w:sz w:val="20"/>
          <w:szCs w:val="20"/>
        </w:rPr>
        <w:t xml:space="preserve">ского филиала </w:t>
      </w:r>
    </w:p>
    <w:p w:rsidR="00D74354" w:rsidRPr="00165438" w:rsidRDefault="00D74354" w:rsidP="00D74354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165438">
        <w:rPr>
          <w:rFonts w:ascii="Tahoma" w:hAnsi="Tahoma" w:cs="Tahoma"/>
          <w:b/>
          <w:sz w:val="20"/>
          <w:szCs w:val="20"/>
        </w:rPr>
        <w:t xml:space="preserve">АО «ЭнергосбыТ Плюс» </w:t>
      </w:r>
    </w:p>
    <w:p w:rsidR="003845B0" w:rsidRPr="00D2241C" w:rsidRDefault="003845B0" w:rsidP="003845B0">
      <w:pPr>
        <w:numPr>
          <w:ilvl w:val="0"/>
          <w:numId w:val="8"/>
        </w:numPr>
        <w:spacing w:line="276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 xml:space="preserve">Наименование услуги: </w:t>
      </w:r>
      <w:r w:rsidRPr="00D2241C">
        <w:rPr>
          <w:rFonts w:ascii="Tahoma" w:hAnsi="Tahoma" w:cs="Tahoma"/>
          <w:sz w:val="20"/>
          <w:szCs w:val="20"/>
        </w:rPr>
        <w:t>оказание клининговых услуг - услуг по уборке помещений и прилегающих территорий</w:t>
      </w:r>
    </w:p>
    <w:p w:rsidR="003845B0" w:rsidRPr="00D2241C" w:rsidRDefault="003845B0" w:rsidP="003845B0">
      <w:pPr>
        <w:numPr>
          <w:ilvl w:val="0"/>
          <w:numId w:val="8"/>
        </w:numPr>
        <w:spacing w:line="276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 xml:space="preserve">Место оказания услуги: </w:t>
      </w:r>
      <w:r w:rsidRPr="00D2241C">
        <w:rPr>
          <w:rFonts w:ascii="Tahoma" w:hAnsi="Tahoma" w:cs="Tahoma"/>
          <w:sz w:val="20"/>
          <w:szCs w:val="20"/>
        </w:rPr>
        <w:t>в соответствии с</w:t>
      </w:r>
      <w:r w:rsidRPr="00D2241C">
        <w:rPr>
          <w:rFonts w:ascii="Tahoma" w:hAnsi="Tahoma" w:cs="Tahoma"/>
          <w:b/>
          <w:sz w:val="20"/>
          <w:szCs w:val="20"/>
        </w:rPr>
        <w:t xml:space="preserve"> </w:t>
      </w:r>
      <w:r w:rsidRPr="00D2241C">
        <w:rPr>
          <w:rFonts w:ascii="Tahoma" w:hAnsi="Tahoma" w:cs="Tahoma"/>
          <w:sz w:val="20"/>
          <w:szCs w:val="20"/>
        </w:rPr>
        <w:t>Приложением 1 «Площади убираемых помещений и прилегающих территорий, объемы услуг»</w:t>
      </w:r>
    </w:p>
    <w:p w:rsidR="003845B0" w:rsidRPr="00D2241C" w:rsidRDefault="003845B0" w:rsidP="003845B0">
      <w:pPr>
        <w:numPr>
          <w:ilvl w:val="0"/>
          <w:numId w:val="8"/>
        </w:numPr>
        <w:spacing w:line="276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 xml:space="preserve">Объем оказываемых услуг: </w:t>
      </w:r>
      <w:r w:rsidRPr="00D2241C">
        <w:rPr>
          <w:rFonts w:ascii="Tahoma" w:hAnsi="Tahoma" w:cs="Tahoma"/>
          <w:sz w:val="20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3845B0" w:rsidRPr="00D2241C" w:rsidRDefault="003845B0" w:rsidP="003845B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ahoma" w:hAnsi="Tahoma" w:cs="Tahoma"/>
          <w:b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 xml:space="preserve">Сроки (периоды) оказания услуг: </w:t>
      </w:r>
      <w:r w:rsidRPr="00D2241C">
        <w:rPr>
          <w:rFonts w:ascii="Tahoma" w:hAnsi="Tahoma" w:cs="Tahoma"/>
          <w:sz w:val="20"/>
          <w:szCs w:val="20"/>
        </w:rPr>
        <w:t xml:space="preserve"> </w:t>
      </w:r>
    </w:p>
    <w:p w:rsidR="003845B0" w:rsidRPr="00D2241C" w:rsidRDefault="003845B0" w:rsidP="003845B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Начало: 01.0</w:t>
      </w:r>
      <w:r w:rsidR="0001723C">
        <w:rPr>
          <w:rFonts w:ascii="Tahoma" w:hAnsi="Tahoma" w:cs="Tahoma"/>
          <w:sz w:val="20"/>
          <w:szCs w:val="20"/>
        </w:rPr>
        <w:t>1.2026</w:t>
      </w:r>
    </w:p>
    <w:p w:rsidR="003845B0" w:rsidRPr="00D2241C" w:rsidRDefault="003845B0" w:rsidP="003845B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Окончание: 31.</w:t>
      </w:r>
      <w:r w:rsidR="001C2F95">
        <w:rPr>
          <w:rFonts w:ascii="Tahoma" w:hAnsi="Tahoma" w:cs="Tahoma"/>
          <w:sz w:val="20"/>
          <w:szCs w:val="20"/>
        </w:rPr>
        <w:t>12</w:t>
      </w:r>
      <w:r>
        <w:rPr>
          <w:rFonts w:ascii="Tahoma" w:hAnsi="Tahoma" w:cs="Tahoma"/>
          <w:sz w:val="20"/>
          <w:szCs w:val="20"/>
        </w:rPr>
        <w:t>.202</w:t>
      </w:r>
      <w:r w:rsidR="0001723C">
        <w:rPr>
          <w:rFonts w:ascii="Tahoma" w:hAnsi="Tahoma" w:cs="Tahoma"/>
          <w:sz w:val="20"/>
          <w:szCs w:val="20"/>
        </w:rPr>
        <w:t>6</w:t>
      </w:r>
    </w:p>
    <w:p w:rsidR="003845B0" w:rsidRPr="00D2241C" w:rsidRDefault="003845B0" w:rsidP="003845B0">
      <w:pPr>
        <w:numPr>
          <w:ilvl w:val="0"/>
          <w:numId w:val="8"/>
        </w:numPr>
        <w:spacing w:line="276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 xml:space="preserve">Виды и условия оказываемых услуг: </w:t>
      </w:r>
      <w:r w:rsidRPr="00D2241C">
        <w:rPr>
          <w:rFonts w:ascii="Tahoma" w:hAnsi="Tahoma" w:cs="Tahoma"/>
          <w:sz w:val="20"/>
          <w:szCs w:val="20"/>
        </w:rPr>
        <w:t>Основная и поддерживающая уборка помещений и прилегающей территории</w:t>
      </w:r>
      <w:r w:rsidR="00E0498C">
        <w:rPr>
          <w:rFonts w:ascii="Tahoma" w:hAnsi="Tahoma" w:cs="Tahoma"/>
          <w:sz w:val="20"/>
          <w:szCs w:val="20"/>
        </w:rPr>
        <w:t>, в соответствии с Приложением 2</w:t>
      </w:r>
      <w:r w:rsidRPr="00D2241C">
        <w:rPr>
          <w:rFonts w:ascii="Tahoma" w:hAnsi="Tahoma" w:cs="Tahoma"/>
          <w:sz w:val="20"/>
          <w:szCs w:val="20"/>
        </w:rPr>
        <w:t xml:space="preserve"> «Технологическая программа уборки»</w:t>
      </w:r>
    </w:p>
    <w:p w:rsidR="003845B0" w:rsidRPr="00D2241C" w:rsidRDefault="003845B0" w:rsidP="003845B0">
      <w:pPr>
        <w:numPr>
          <w:ilvl w:val="0"/>
          <w:numId w:val="8"/>
        </w:numPr>
        <w:tabs>
          <w:tab w:val="left" w:pos="426"/>
        </w:tabs>
        <w:spacing w:line="276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>Общие требования к оказанию услуг:</w:t>
      </w:r>
      <w:r w:rsidR="00C2604B">
        <w:rPr>
          <w:rFonts w:ascii="Tahoma" w:hAnsi="Tahoma" w:cs="Tahoma"/>
          <w:sz w:val="20"/>
          <w:szCs w:val="20"/>
        </w:rPr>
        <w:t xml:space="preserve"> в соответствии с Приложением </w:t>
      </w:r>
      <w:r w:rsidR="00E0498C">
        <w:rPr>
          <w:rFonts w:ascii="Tahoma" w:hAnsi="Tahoma" w:cs="Tahoma"/>
          <w:sz w:val="20"/>
          <w:szCs w:val="20"/>
        </w:rPr>
        <w:t>2</w:t>
      </w:r>
      <w:r w:rsidRPr="00D2241C">
        <w:rPr>
          <w:rFonts w:ascii="Tahoma" w:hAnsi="Tahoma" w:cs="Tahoma"/>
          <w:sz w:val="20"/>
          <w:szCs w:val="20"/>
        </w:rPr>
        <w:t xml:space="preserve"> «Технологическая программа уборки»</w:t>
      </w:r>
    </w:p>
    <w:p w:rsidR="003845B0" w:rsidRPr="00D2241C" w:rsidRDefault="003845B0" w:rsidP="003845B0">
      <w:pPr>
        <w:numPr>
          <w:ilvl w:val="0"/>
          <w:numId w:val="8"/>
        </w:numPr>
        <w:spacing w:line="276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>Требования к качеству услуг:</w:t>
      </w:r>
    </w:p>
    <w:p w:rsidR="003845B0" w:rsidRPr="00D2241C" w:rsidRDefault="003845B0" w:rsidP="001C2F95">
      <w:pPr>
        <w:numPr>
          <w:ilvl w:val="0"/>
          <w:numId w:val="9"/>
        </w:numPr>
        <w:shd w:val="clear" w:color="auto" w:fill="FFFFFF"/>
        <w:spacing w:line="276" w:lineRule="auto"/>
        <w:ind w:left="0" w:firstLine="0"/>
        <w:jc w:val="both"/>
        <w:outlineLvl w:val="3"/>
        <w:rPr>
          <w:rFonts w:ascii="Tahoma" w:hAnsi="Tahoma" w:cs="Tahoma"/>
          <w:color w:val="FF0000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3845B0" w:rsidRPr="00D2241C" w:rsidRDefault="003845B0" w:rsidP="003845B0">
      <w:pPr>
        <w:numPr>
          <w:ilvl w:val="0"/>
          <w:numId w:val="8"/>
        </w:numPr>
        <w:spacing w:line="276" w:lineRule="auto"/>
        <w:ind w:left="0" w:firstLine="567"/>
        <w:jc w:val="both"/>
        <w:rPr>
          <w:rFonts w:ascii="Tahoma" w:hAnsi="Tahoma" w:cs="Tahoma"/>
          <w:b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>Требования к безопасности оказания услуг:</w:t>
      </w:r>
    </w:p>
    <w:p w:rsidR="003845B0" w:rsidRPr="00D2241C" w:rsidRDefault="003845B0" w:rsidP="003845B0">
      <w:pPr>
        <w:shd w:val="clear" w:color="auto" w:fill="FFFFFF"/>
        <w:spacing w:line="276" w:lineRule="auto"/>
        <w:jc w:val="both"/>
        <w:outlineLvl w:val="3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 </w:t>
      </w:r>
    </w:p>
    <w:p w:rsidR="003845B0" w:rsidRPr="00D2241C" w:rsidRDefault="003845B0" w:rsidP="003845B0">
      <w:pPr>
        <w:shd w:val="clear" w:color="auto" w:fill="FFFFFF"/>
        <w:spacing w:line="276" w:lineRule="auto"/>
        <w:jc w:val="both"/>
        <w:outlineLvl w:val="3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3845B0" w:rsidRPr="00D2241C" w:rsidRDefault="003845B0" w:rsidP="003845B0">
      <w:pPr>
        <w:shd w:val="clear" w:color="auto" w:fill="FFFFFF"/>
        <w:spacing w:line="276" w:lineRule="auto"/>
        <w:jc w:val="both"/>
        <w:outlineLvl w:val="3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3845B0" w:rsidRPr="00D2241C" w:rsidRDefault="003845B0" w:rsidP="003845B0">
      <w:pPr>
        <w:tabs>
          <w:tab w:val="left" w:pos="465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3845B0" w:rsidRPr="00D2241C" w:rsidRDefault="003845B0" w:rsidP="003845B0">
      <w:pPr>
        <w:tabs>
          <w:tab w:val="left" w:pos="465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 w:rsidRPr="00D2241C">
        <w:rPr>
          <w:rFonts w:ascii="Tahoma" w:hAnsi="Tahoma" w:cs="Tahoma"/>
          <w:sz w:val="20"/>
          <w:szCs w:val="20"/>
          <w:lang w:val="en-US"/>
        </w:rPr>
        <w:t>I</w:t>
      </w:r>
      <w:r w:rsidRPr="00D2241C">
        <w:rPr>
          <w:rFonts w:ascii="Tahoma" w:hAnsi="Tahoma" w:cs="Tahoma"/>
          <w:sz w:val="20"/>
          <w:szCs w:val="20"/>
        </w:rPr>
        <w:t xml:space="preserve"> 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 w:rsidRPr="00D2241C">
        <w:rPr>
          <w:rFonts w:ascii="Tahoma" w:hAnsi="Tahoma" w:cs="Tahoma"/>
          <w:sz w:val="20"/>
          <w:szCs w:val="20"/>
          <w:lang w:val="en-US"/>
        </w:rPr>
        <w:t>II</w:t>
      </w:r>
      <w:r w:rsidRPr="00D2241C">
        <w:rPr>
          <w:rFonts w:ascii="Tahoma" w:hAnsi="Tahoma" w:cs="Tahoma"/>
          <w:sz w:val="20"/>
          <w:szCs w:val="20"/>
        </w:rPr>
        <w:t xml:space="preserve"> группу электробезопасности;</w:t>
      </w:r>
    </w:p>
    <w:p w:rsidR="003845B0" w:rsidRPr="00D2241C" w:rsidRDefault="003845B0" w:rsidP="003845B0">
      <w:pPr>
        <w:tabs>
          <w:tab w:val="left" w:pos="465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8.6. обо всех несчастных случаях, авариях, инцидентах,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3845B0" w:rsidRPr="00D2241C" w:rsidRDefault="003845B0" w:rsidP="003845B0">
      <w:pPr>
        <w:numPr>
          <w:ilvl w:val="0"/>
          <w:numId w:val="8"/>
        </w:numPr>
        <w:shd w:val="clear" w:color="auto" w:fill="FFFFFF"/>
        <w:spacing w:line="276" w:lineRule="auto"/>
        <w:ind w:left="0" w:firstLine="567"/>
        <w:jc w:val="both"/>
        <w:outlineLvl w:val="3"/>
        <w:rPr>
          <w:rFonts w:ascii="Tahoma" w:hAnsi="Tahoma" w:cs="Tahoma"/>
          <w:b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>Требования к результатам работ:</w:t>
      </w:r>
    </w:p>
    <w:p w:rsidR="003845B0" w:rsidRPr="00D2241C" w:rsidRDefault="007C6C4E" w:rsidP="001C2F95">
      <w:pPr>
        <w:numPr>
          <w:ilvl w:val="0"/>
          <w:numId w:val="10"/>
        </w:numPr>
        <w:tabs>
          <w:tab w:val="left" w:pos="567"/>
        </w:tabs>
        <w:snapToGrid w:val="0"/>
        <w:spacing w:line="276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У</w:t>
      </w:r>
      <w:r w:rsidR="003845B0" w:rsidRPr="00D2241C">
        <w:rPr>
          <w:rFonts w:ascii="Tahoma" w:hAnsi="Tahoma" w:cs="Tahoma"/>
          <w:sz w:val="20"/>
          <w:szCs w:val="20"/>
        </w:rPr>
        <w:t>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3845B0" w:rsidRPr="00D2241C" w:rsidRDefault="003845B0" w:rsidP="001C2F95">
      <w:pPr>
        <w:numPr>
          <w:ilvl w:val="0"/>
          <w:numId w:val="10"/>
        </w:numPr>
        <w:shd w:val="clear" w:color="auto" w:fill="FFFFFF"/>
        <w:tabs>
          <w:tab w:val="left" w:pos="567"/>
        </w:tabs>
        <w:spacing w:line="276" w:lineRule="auto"/>
        <w:ind w:left="0" w:firstLine="0"/>
        <w:jc w:val="both"/>
        <w:outlineLvl w:val="3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3845B0" w:rsidRPr="00D2241C" w:rsidRDefault="003845B0" w:rsidP="003845B0">
      <w:pPr>
        <w:numPr>
          <w:ilvl w:val="0"/>
          <w:numId w:val="8"/>
        </w:numPr>
        <w:tabs>
          <w:tab w:val="left" w:pos="180"/>
        </w:tabs>
        <w:spacing w:line="276" w:lineRule="auto"/>
        <w:ind w:left="0" w:firstLine="567"/>
        <w:jc w:val="both"/>
        <w:rPr>
          <w:rFonts w:ascii="Tahoma" w:hAnsi="Tahoma" w:cs="Tahoma"/>
          <w:b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 xml:space="preserve">Порядок сдачи и приемки результатов услуг: </w:t>
      </w:r>
    </w:p>
    <w:p w:rsidR="003845B0" w:rsidRPr="00D2241C" w:rsidRDefault="003845B0" w:rsidP="001C2F95">
      <w:pPr>
        <w:numPr>
          <w:ilvl w:val="0"/>
          <w:numId w:val="11"/>
        </w:numPr>
        <w:tabs>
          <w:tab w:val="left" w:pos="180"/>
        </w:tabs>
        <w:spacing w:line="276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3845B0" w:rsidRPr="00D2241C" w:rsidRDefault="003845B0" w:rsidP="001C2F95">
      <w:pPr>
        <w:numPr>
          <w:ilvl w:val="0"/>
          <w:numId w:val="11"/>
        </w:numPr>
        <w:tabs>
          <w:tab w:val="left" w:pos="180"/>
        </w:tabs>
        <w:spacing w:line="276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3845B0" w:rsidRPr="00D2241C" w:rsidRDefault="003845B0" w:rsidP="001C2F95">
      <w:pPr>
        <w:numPr>
          <w:ilvl w:val="0"/>
          <w:numId w:val="11"/>
        </w:numPr>
        <w:tabs>
          <w:tab w:val="left" w:pos="180"/>
        </w:tabs>
        <w:spacing w:line="276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Приемка оказанных услуг осуществляется за отчетный период (1 месяц).</w:t>
      </w:r>
    </w:p>
    <w:p w:rsidR="003845B0" w:rsidRPr="00D2241C" w:rsidRDefault="003845B0" w:rsidP="003845B0">
      <w:pPr>
        <w:numPr>
          <w:ilvl w:val="0"/>
          <w:numId w:val="8"/>
        </w:numPr>
        <w:tabs>
          <w:tab w:val="left" w:pos="180"/>
        </w:tabs>
        <w:spacing w:line="276" w:lineRule="auto"/>
        <w:ind w:left="0" w:firstLine="567"/>
        <w:jc w:val="both"/>
        <w:rPr>
          <w:rFonts w:ascii="Tahoma" w:hAnsi="Tahoma" w:cs="Tahoma"/>
          <w:b/>
          <w:sz w:val="20"/>
          <w:szCs w:val="20"/>
        </w:rPr>
      </w:pPr>
      <w:r w:rsidRPr="00D2241C">
        <w:rPr>
          <w:rFonts w:ascii="Tahoma" w:hAnsi="Tahoma" w:cs="Tahoma"/>
          <w:b/>
          <w:sz w:val="20"/>
          <w:szCs w:val="20"/>
        </w:rPr>
        <w:t>Требования к используемым материалам/оборудованию:</w:t>
      </w:r>
    </w:p>
    <w:p w:rsidR="00BE1743" w:rsidRPr="00BE1743" w:rsidRDefault="0042558C" w:rsidP="001C2F95">
      <w:pPr>
        <w:numPr>
          <w:ilvl w:val="0"/>
          <w:numId w:val="12"/>
        </w:numPr>
        <w:shd w:val="clear" w:color="auto" w:fill="FFFFFF"/>
        <w:spacing w:line="276" w:lineRule="auto"/>
        <w:ind w:left="0" w:firstLine="0"/>
        <w:jc w:val="both"/>
        <w:rPr>
          <w:rFonts w:ascii="Tahoma" w:hAnsi="Tahoma" w:cs="Tahoma"/>
          <w:i/>
          <w:color w:val="000000" w:themeColor="text1"/>
          <w:spacing w:val="8"/>
          <w:sz w:val="20"/>
          <w:szCs w:val="20"/>
        </w:rPr>
      </w:pPr>
      <w:r w:rsidRPr="00BE1743">
        <w:rPr>
          <w:rFonts w:ascii="Tahoma" w:hAnsi="Tahoma" w:cs="Tahoma"/>
          <w:color w:val="000000" w:themeColor="text1"/>
          <w:sz w:val="20"/>
          <w:szCs w:val="20"/>
        </w:rPr>
        <w:lastRenderedPageBreak/>
        <w:t xml:space="preserve">Химические средства (очищающие, чистящие, моющие, моюще - дезинфицирующие, дезинфицирующие, защитные лаки, воски, масла, мастики, кристаллизаторы, ПГМ и т.п.), используемые при проведении уборки не должны содержать в своем составе хлора, хлорорганических соединений, фосфатов, при этом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 </w:t>
      </w:r>
    </w:p>
    <w:p w:rsidR="003845B0" w:rsidRPr="00D2241C" w:rsidRDefault="003845B0" w:rsidP="001C2F95">
      <w:pPr>
        <w:numPr>
          <w:ilvl w:val="0"/>
          <w:numId w:val="12"/>
        </w:numPr>
        <w:shd w:val="clear" w:color="auto" w:fill="FFFFFF"/>
        <w:spacing w:line="276" w:lineRule="auto"/>
        <w:ind w:left="0" w:firstLine="0"/>
        <w:jc w:val="both"/>
        <w:rPr>
          <w:rFonts w:ascii="Tahoma" w:hAnsi="Tahoma" w:cs="Tahoma"/>
          <w:i/>
          <w:color w:val="000000"/>
          <w:spacing w:val="8"/>
          <w:sz w:val="20"/>
          <w:szCs w:val="20"/>
        </w:rPr>
      </w:pPr>
      <w:r w:rsidRPr="00D2241C">
        <w:rPr>
          <w:rFonts w:ascii="Tahoma" w:hAnsi="Tahoma" w:cs="Tahoma"/>
          <w:sz w:val="20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3845B0" w:rsidRPr="003845B0" w:rsidRDefault="003845B0" w:rsidP="001C2F95">
      <w:pPr>
        <w:numPr>
          <w:ilvl w:val="0"/>
          <w:numId w:val="12"/>
        </w:numPr>
        <w:shd w:val="clear" w:color="auto" w:fill="FFFFFF"/>
        <w:spacing w:line="276" w:lineRule="auto"/>
        <w:ind w:left="0" w:firstLine="0"/>
        <w:rPr>
          <w:rFonts w:ascii="Tahoma" w:hAnsi="Tahoma" w:cs="Tahoma"/>
          <w:i/>
          <w:spacing w:val="8"/>
          <w:sz w:val="20"/>
          <w:szCs w:val="20"/>
        </w:rPr>
      </w:pPr>
      <w:r w:rsidRPr="003845B0">
        <w:rPr>
          <w:rFonts w:ascii="Tahoma" w:hAnsi="Tahoma" w:cs="Tahoma"/>
          <w:sz w:val="20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уборки, приобретаются Исполнителем»</w:t>
      </w:r>
    </w:p>
    <w:p w:rsidR="003845B0" w:rsidRDefault="007F29B5" w:rsidP="007F29B5">
      <w:pPr>
        <w:rPr>
          <w:rFonts w:ascii="Tahoma" w:hAnsi="Tahoma" w:cs="Tahoma"/>
          <w:color w:val="000000" w:themeColor="text1"/>
          <w:sz w:val="20"/>
          <w:szCs w:val="20"/>
        </w:rPr>
      </w:pPr>
      <w:r w:rsidRPr="007F29B5">
        <w:rPr>
          <w:rFonts w:ascii="Tahoma" w:hAnsi="Tahoma" w:cs="Tahoma"/>
          <w:color w:val="000000" w:themeColor="text1"/>
          <w:sz w:val="20"/>
          <w:szCs w:val="20"/>
        </w:rPr>
        <w:t xml:space="preserve">          </w:t>
      </w:r>
      <w:r w:rsidRPr="007F29B5">
        <w:rPr>
          <w:rFonts w:ascii="Tahoma" w:hAnsi="Tahoma" w:cs="Tahoma"/>
          <w:color w:val="000000" w:themeColor="text1"/>
          <w:sz w:val="20"/>
          <w:szCs w:val="20"/>
        </w:rPr>
        <w:tab/>
      </w:r>
      <w:r w:rsidRPr="007F29B5">
        <w:rPr>
          <w:rFonts w:ascii="Tahoma" w:hAnsi="Tahoma" w:cs="Tahoma"/>
          <w:color w:val="000000" w:themeColor="text1"/>
          <w:sz w:val="20"/>
          <w:szCs w:val="20"/>
        </w:rPr>
        <w:tab/>
      </w:r>
      <w:r w:rsidRPr="007F29B5">
        <w:rPr>
          <w:rFonts w:ascii="Tahoma" w:hAnsi="Tahoma" w:cs="Tahoma"/>
          <w:color w:val="000000" w:themeColor="text1"/>
          <w:sz w:val="20"/>
          <w:szCs w:val="20"/>
        </w:rPr>
        <w:tab/>
      </w:r>
      <w:r w:rsidRPr="007F29B5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</w:t>
      </w:r>
    </w:p>
    <w:p w:rsidR="003845B0" w:rsidRPr="003845B0" w:rsidRDefault="003845B0" w:rsidP="001C2F95">
      <w:pPr>
        <w:spacing w:after="200" w:line="276" w:lineRule="auto"/>
        <w:jc w:val="both"/>
        <w:rPr>
          <w:rFonts w:ascii="Tahoma" w:hAnsi="Tahoma" w:cs="Tahoma"/>
          <w:sz w:val="20"/>
          <w:szCs w:val="20"/>
        </w:rPr>
      </w:pPr>
      <w:r w:rsidRPr="003845B0">
        <w:rPr>
          <w:rFonts w:ascii="Tahoma" w:hAnsi="Tahoma" w:cs="Tahoma"/>
          <w:sz w:val="20"/>
          <w:szCs w:val="20"/>
        </w:rPr>
        <w:t>Приложения:</w:t>
      </w:r>
    </w:p>
    <w:p w:rsidR="003845B0" w:rsidRPr="003845B0" w:rsidRDefault="00C2604B" w:rsidP="001C2F95">
      <w:pPr>
        <w:pStyle w:val="a3"/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№1</w:t>
      </w:r>
      <w:r w:rsidR="007C6C4E">
        <w:rPr>
          <w:rFonts w:ascii="Tahoma" w:hAnsi="Tahoma" w:cs="Tahoma"/>
          <w:sz w:val="20"/>
          <w:szCs w:val="20"/>
        </w:rPr>
        <w:t>.</w:t>
      </w:r>
      <w:r w:rsidR="003845B0" w:rsidRPr="003845B0">
        <w:rPr>
          <w:rFonts w:ascii="Tahoma" w:hAnsi="Tahoma" w:cs="Tahoma"/>
          <w:sz w:val="20"/>
          <w:szCs w:val="20"/>
        </w:rPr>
        <w:t xml:space="preserve"> Площади убираемых помещений и прилегающих территорий, объемы услуг;</w:t>
      </w:r>
    </w:p>
    <w:p w:rsidR="003845B0" w:rsidRDefault="00C2604B" w:rsidP="001C2F95">
      <w:pPr>
        <w:pStyle w:val="a3"/>
        <w:numPr>
          <w:ilvl w:val="0"/>
          <w:numId w:val="13"/>
        </w:numPr>
        <w:spacing w:after="120" w:line="276" w:lineRule="auto"/>
        <w:ind w:left="426" w:hanging="426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№</w:t>
      </w:r>
      <w:r w:rsidR="003845B0" w:rsidRPr="003845B0">
        <w:rPr>
          <w:rFonts w:ascii="Tahoma" w:hAnsi="Tahoma" w:cs="Tahoma"/>
          <w:sz w:val="20"/>
          <w:szCs w:val="20"/>
        </w:rPr>
        <w:t>2</w:t>
      </w:r>
      <w:r w:rsidR="007C6C4E">
        <w:rPr>
          <w:rFonts w:ascii="Tahoma" w:hAnsi="Tahoma" w:cs="Tahoma"/>
          <w:sz w:val="20"/>
          <w:szCs w:val="20"/>
        </w:rPr>
        <w:t>.</w:t>
      </w:r>
      <w:r w:rsidR="003845B0" w:rsidRPr="003845B0">
        <w:rPr>
          <w:rFonts w:ascii="Tahoma" w:hAnsi="Tahoma" w:cs="Tahoma"/>
          <w:sz w:val="20"/>
          <w:szCs w:val="20"/>
        </w:rPr>
        <w:t xml:space="preserve"> Технологическая программа уборки.</w:t>
      </w:r>
    </w:p>
    <w:p w:rsidR="007C6C4E" w:rsidRDefault="007C6C4E" w:rsidP="007C6C4E">
      <w:pPr>
        <w:pStyle w:val="a3"/>
        <w:numPr>
          <w:ilvl w:val="0"/>
          <w:numId w:val="13"/>
        </w:numPr>
        <w:tabs>
          <w:tab w:val="left" w:pos="0"/>
          <w:tab w:val="left" w:pos="426"/>
        </w:tabs>
        <w:spacing w:after="120" w:line="276" w:lineRule="auto"/>
        <w:ind w:left="0" w:firstLine="0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Приложение №3. </w:t>
      </w:r>
      <w:r w:rsidRPr="007C6C4E">
        <w:rPr>
          <w:rFonts w:ascii="Tahoma" w:hAnsi="Tahoma" w:cs="Tahoma"/>
          <w:sz w:val="20"/>
          <w:szCs w:val="20"/>
        </w:rPr>
        <w:t xml:space="preserve">Требования к качеству уборки – </w:t>
      </w:r>
      <w:proofErr w:type="spellStart"/>
      <w:r w:rsidRPr="007C6C4E">
        <w:rPr>
          <w:rFonts w:ascii="Tahoma" w:hAnsi="Tahoma" w:cs="Tahoma"/>
          <w:sz w:val="20"/>
          <w:szCs w:val="20"/>
        </w:rPr>
        <w:t>клининговых</w:t>
      </w:r>
      <w:proofErr w:type="spellEnd"/>
      <w:r w:rsidRPr="007C6C4E">
        <w:rPr>
          <w:rFonts w:ascii="Tahoma" w:hAnsi="Tahoma" w:cs="Tahoma"/>
          <w:sz w:val="20"/>
          <w:szCs w:val="20"/>
        </w:rPr>
        <w:t xml:space="preserve"> услуг</w:t>
      </w:r>
    </w:p>
    <w:p w:rsidR="0001723C" w:rsidRPr="003845B0" w:rsidRDefault="0001723C" w:rsidP="007C6C4E">
      <w:pPr>
        <w:pStyle w:val="a3"/>
        <w:numPr>
          <w:ilvl w:val="0"/>
          <w:numId w:val="13"/>
        </w:numPr>
        <w:tabs>
          <w:tab w:val="left" w:pos="0"/>
          <w:tab w:val="left" w:pos="426"/>
        </w:tabs>
        <w:spacing w:after="120" w:line="276" w:lineRule="auto"/>
        <w:ind w:left="0" w:firstLine="0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№ 4 Направление заявок</w:t>
      </w:r>
    </w:p>
    <w:p w:rsidR="007F29B5" w:rsidRPr="003845B0" w:rsidRDefault="007F29B5" w:rsidP="007F29B5">
      <w:pPr>
        <w:rPr>
          <w:rFonts w:ascii="Tahoma" w:hAnsi="Tahoma" w:cs="Tahoma"/>
          <w:color w:val="000000" w:themeColor="text1"/>
          <w:sz w:val="20"/>
          <w:szCs w:val="20"/>
        </w:rPr>
      </w:pPr>
      <w:r w:rsidRPr="003845B0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</w:t>
      </w: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  <w:bookmarkStart w:id="0" w:name="_GoBack"/>
      <w:bookmarkEnd w:id="0"/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605233" w:rsidRPr="007F29B5" w:rsidRDefault="00605233" w:rsidP="007F29B5">
      <w:pPr>
        <w:rPr>
          <w:rFonts w:ascii="Tahoma" w:hAnsi="Tahoma" w:cs="Tahoma"/>
          <w:color w:val="000000" w:themeColor="text1"/>
          <w:sz w:val="20"/>
          <w:szCs w:val="20"/>
        </w:rPr>
      </w:pPr>
    </w:p>
    <w:sectPr w:rsidR="00605233" w:rsidRPr="007F29B5" w:rsidSect="0036297D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2503349"/>
    <w:multiLevelType w:val="hybridMultilevel"/>
    <w:tmpl w:val="0AACD030"/>
    <w:lvl w:ilvl="0" w:tplc="9FA87D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EB4009"/>
    <w:multiLevelType w:val="multilevel"/>
    <w:tmpl w:val="74F69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00F4F34"/>
    <w:multiLevelType w:val="hybridMultilevel"/>
    <w:tmpl w:val="F2AEBFCE"/>
    <w:lvl w:ilvl="0" w:tplc="135895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AD75AD7"/>
    <w:multiLevelType w:val="hybridMultilevel"/>
    <w:tmpl w:val="800604BA"/>
    <w:lvl w:ilvl="0" w:tplc="AC62CA36">
      <w:start w:val="1"/>
      <w:numFmt w:val="decimal"/>
      <w:lvlText w:val="8.%1."/>
      <w:lvlJc w:val="left"/>
      <w:pPr>
        <w:ind w:left="92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354"/>
    <w:rsid w:val="0001723C"/>
    <w:rsid w:val="00124F1C"/>
    <w:rsid w:val="001C2F95"/>
    <w:rsid w:val="002352F0"/>
    <w:rsid w:val="00283E3C"/>
    <w:rsid w:val="002D3863"/>
    <w:rsid w:val="002D7116"/>
    <w:rsid w:val="002E03EA"/>
    <w:rsid w:val="00305BEA"/>
    <w:rsid w:val="003526CC"/>
    <w:rsid w:val="0036297D"/>
    <w:rsid w:val="0037601D"/>
    <w:rsid w:val="003845B0"/>
    <w:rsid w:val="003F0665"/>
    <w:rsid w:val="003F1557"/>
    <w:rsid w:val="0042558C"/>
    <w:rsid w:val="00507EF8"/>
    <w:rsid w:val="005423FB"/>
    <w:rsid w:val="00605233"/>
    <w:rsid w:val="006A3BA0"/>
    <w:rsid w:val="006A40BA"/>
    <w:rsid w:val="007C6C4E"/>
    <w:rsid w:val="007F29B5"/>
    <w:rsid w:val="00885CCE"/>
    <w:rsid w:val="008B13DE"/>
    <w:rsid w:val="009C34E6"/>
    <w:rsid w:val="00A235C7"/>
    <w:rsid w:val="00B9337C"/>
    <w:rsid w:val="00BE1743"/>
    <w:rsid w:val="00C2604B"/>
    <w:rsid w:val="00C57662"/>
    <w:rsid w:val="00C62196"/>
    <w:rsid w:val="00C66147"/>
    <w:rsid w:val="00D34EB6"/>
    <w:rsid w:val="00D61FD4"/>
    <w:rsid w:val="00D74354"/>
    <w:rsid w:val="00DE0A53"/>
    <w:rsid w:val="00E0498C"/>
    <w:rsid w:val="00E12F89"/>
    <w:rsid w:val="00E7104A"/>
    <w:rsid w:val="00F1415F"/>
    <w:rsid w:val="00FC53D9"/>
    <w:rsid w:val="00FC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D8045"/>
  <w15:chartTrackingRefBased/>
  <w15:docId w15:val="{2864D5DF-1F17-4EDE-9AA8-281DFFA06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7435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D74354"/>
    <w:pPr>
      <w:ind w:left="708"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D743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rsid w:val="003F0665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3F066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E7104A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rsid w:val="00E7104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7">
    <w:name w:val="Содержимое таблицы"/>
    <w:basedOn w:val="a"/>
    <w:rsid w:val="002352F0"/>
    <w:pPr>
      <w:suppressLineNumbers/>
      <w:suppressAutoHyphens/>
    </w:pPr>
    <w:rPr>
      <w:lang w:eastAsia="ar-SA"/>
    </w:rPr>
  </w:style>
  <w:style w:type="paragraph" w:customStyle="1" w:styleId="Standard">
    <w:name w:val="Standard"/>
    <w:rsid w:val="009C34E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HTML1">
    <w:name w:val="Стандартный HTML1"/>
    <w:basedOn w:val="Standard"/>
    <w:rsid w:val="009C34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00" w:lineRule="atLeast"/>
    </w:pPr>
    <w:rPr>
      <w:rFonts w:ascii="Courier New" w:hAnsi="Courier New" w:cs="Courier New"/>
      <w:color w:val="00000A"/>
      <w:sz w:val="20"/>
      <w:szCs w:val="20"/>
      <w:lang w:eastAsia="zh-CN" w:bidi="hi-IN"/>
    </w:rPr>
  </w:style>
  <w:style w:type="paragraph" w:styleId="a8">
    <w:name w:val="No Spacing"/>
    <w:uiPriority w:val="1"/>
    <w:qFormat/>
    <w:rsid w:val="00DE0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5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Батуева Гульнара Габдухаевна</dc:creator>
  <cp:keywords/>
  <dc:description/>
  <cp:lastModifiedBy>Дудырева Елена Викторовна</cp:lastModifiedBy>
  <cp:revision>3</cp:revision>
  <dcterms:created xsi:type="dcterms:W3CDTF">2025-06-06T11:44:00Z</dcterms:created>
  <dcterms:modified xsi:type="dcterms:W3CDTF">2025-06-06T14:23:00Z</dcterms:modified>
</cp:coreProperties>
</file>